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F81" w:rsidRPr="003D237A" w:rsidRDefault="003F7F81" w:rsidP="003F7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3D23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Обоснование реализации предлагаемых решений,</w:t>
      </w:r>
    </w:p>
    <w:p w:rsidR="003F7F81" w:rsidRPr="003D237A" w:rsidRDefault="003F7F81" w:rsidP="003F7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23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том числе их влияние на конкуренцию</w:t>
      </w:r>
    </w:p>
    <w:p w:rsidR="003F7F81" w:rsidRPr="003D237A" w:rsidRDefault="003F7F81" w:rsidP="003F7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6C97" w:rsidRPr="0062613F" w:rsidRDefault="00A8716A" w:rsidP="00216C9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37A"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Внесение изменений в Приказ управления инвестиций и инноваций</w:t>
      </w:r>
      <w:r w:rsidRPr="00E23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Липецкой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Управление)</w:t>
      </w:r>
      <w:r w:rsidRPr="00E23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57205" w:rsidRPr="001D537B">
        <w:rPr>
          <w:rFonts w:ascii="Times New Roman" w:eastAsia="Times New Roman" w:hAnsi="Times New Roman"/>
          <w:color w:val="000000" w:themeColor="text1"/>
          <w:sz w:val="28"/>
          <w:szCs w:val="20"/>
        </w:rPr>
        <w:t>от 19 мая 2021 года № 47-ОД «Об утверждении Порядка определения объема и предоставления субсидий некоммерческим организациям на финансовое обеспечение деятельности (докапитализации) фонда развития промышленности Липецкой области, для предоставления промышленным предприятиям финансовой поддержки</w:t>
      </w:r>
      <w:r w:rsidR="00257205">
        <w:rPr>
          <w:rFonts w:ascii="Times New Roman" w:eastAsia="Times New Roman" w:hAnsi="Times New Roman"/>
          <w:color w:val="000000" w:themeColor="text1"/>
          <w:sz w:val="28"/>
          <w:szCs w:val="20"/>
        </w:rPr>
        <w:t>»</w:t>
      </w:r>
      <w:r w:rsidRPr="00E23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4403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Приказ) осуществляется</w:t>
      </w:r>
      <w:r w:rsidRPr="00E23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216C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связи с внесением изменений в </w:t>
      </w:r>
      <w:r w:rsidR="00216C97" w:rsidRPr="00216C97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Правительства Российской Федерации от 15 марта 2016 г</w:t>
      </w:r>
      <w:r w:rsidR="00A6671A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="00216C97" w:rsidRPr="00216C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6C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№</w:t>
      </w:r>
      <w:r w:rsidR="00216C97" w:rsidRPr="00216C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194 </w:t>
      </w:r>
      <w:r w:rsidR="00216C9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216C97" w:rsidRPr="00216C97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Правил предоставления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программ развития промышленности</w:t>
      </w:r>
      <w:r w:rsidR="00216C97">
        <w:rPr>
          <w:rFonts w:ascii="Times New Roman" w:eastAsia="Times New Roman" w:hAnsi="Times New Roman" w:cs="Times New Roman"/>
          <w:color w:val="000000"/>
          <w:sz w:val="28"/>
          <w:szCs w:val="28"/>
        </w:rPr>
        <w:t>», согласно которым</w:t>
      </w:r>
      <w:r w:rsidR="00772E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иной межбюджетный трансферт, предоставленный ранее из федерального бюджета бюджету Липецкой области, может быть направлен на </w:t>
      </w:r>
      <w:r w:rsidR="00157ED9">
        <w:rPr>
          <w:rFonts w:ascii="Times New Roman" w:eastAsia="Times New Roman" w:hAnsi="Times New Roman" w:cs="Times New Roman"/>
          <w:color w:val="000000"/>
          <w:sz w:val="28"/>
          <w:szCs w:val="28"/>
        </w:rPr>
        <w:t>софинансирование расходных обязательств, возникающих при осуществлени</w:t>
      </w:r>
      <w:r w:rsidR="002955A7">
        <w:rPr>
          <w:rFonts w:ascii="Times New Roman" w:eastAsia="Times New Roman" w:hAnsi="Times New Roman" w:cs="Times New Roman"/>
          <w:color w:val="000000"/>
          <w:sz w:val="28"/>
          <w:szCs w:val="28"/>
        </w:rPr>
        <w:t>и органами власти</w:t>
      </w:r>
      <w:r w:rsidR="00157E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полномочий по финансовому </w:t>
      </w:r>
      <w:r w:rsidR="002955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обеспечению </w:t>
      </w:r>
      <w:r w:rsidR="00A6671A" w:rsidRPr="001D537B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деятельности (докапитализации) фонда развития промышленности Липецкой области, для предоставления промышленным предприятиям финансовой </w:t>
      </w:r>
      <w:r w:rsidR="00A6671A" w:rsidRPr="0062613F">
        <w:rPr>
          <w:rFonts w:ascii="Times New Roman" w:eastAsia="Times New Roman" w:hAnsi="Times New Roman"/>
          <w:color w:val="000000" w:themeColor="text1"/>
          <w:sz w:val="28"/>
          <w:szCs w:val="20"/>
        </w:rPr>
        <w:t>поддержки</w:t>
      </w:r>
      <w:r w:rsidR="002955A7" w:rsidRPr="0062613F">
        <w:rPr>
          <w:rFonts w:ascii="Times New Roman" w:eastAsia="Times New Roman" w:hAnsi="Times New Roman"/>
          <w:color w:val="000000" w:themeColor="text1"/>
          <w:sz w:val="28"/>
          <w:szCs w:val="20"/>
        </w:rPr>
        <w:t>.</w:t>
      </w:r>
      <w:r w:rsidR="00A6671A" w:rsidRPr="0062613F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772E4B" w:rsidRPr="006261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6C97" w:rsidRPr="006261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47D59" w:rsidRDefault="00A8716A" w:rsidP="00A8716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61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2B25" w:rsidRPr="006261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реализации </w:t>
      </w:r>
      <w:r w:rsidR="006A687D" w:rsidRPr="0062613F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данного положения проектом приказа предлагается механизм заключения в</w:t>
      </w:r>
      <w:r w:rsidR="00A148C0" w:rsidRPr="0062613F">
        <w:rPr>
          <w:rFonts w:ascii="Times New Roman" w:hAnsi="Times New Roman"/>
          <w:sz w:val="28"/>
          <w:szCs w:val="28"/>
        </w:rPr>
        <w:t xml:space="preserve"> государственной интегрированной информационной системе управления общественными финансами «Электронный бюджет» </w:t>
      </w:r>
      <w:r w:rsidR="00A148C0" w:rsidRPr="006261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соглашения о предоставлении субсидии, источником </w:t>
      </w:r>
      <w:r w:rsidR="0062613F" w:rsidRPr="0062613F">
        <w:rPr>
          <w:rFonts w:ascii="Times New Roman" w:hAnsi="Times New Roman"/>
          <w:sz w:val="28"/>
          <w:szCs w:val="28"/>
        </w:rPr>
        <w:t>финансового обеспечения расходных обязательств</w:t>
      </w:r>
      <w:r w:rsidR="0062613F" w:rsidRPr="00EC6E77">
        <w:rPr>
          <w:rFonts w:ascii="Times New Roman" w:hAnsi="Times New Roman"/>
          <w:sz w:val="28"/>
          <w:szCs w:val="28"/>
        </w:rPr>
        <w:t xml:space="preserve"> по предоставлению которой являются межбюджетные трансферты, имеющие целевое назначение, из федерального бюджета бюджету Липецкой области</w:t>
      </w:r>
      <w:r w:rsidR="00E85DE0">
        <w:rPr>
          <w:rFonts w:ascii="Times New Roman" w:hAnsi="Times New Roman"/>
          <w:sz w:val="28"/>
          <w:szCs w:val="28"/>
        </w:rPr>
        <w:t>.          Т</w:t>
      </w:r>
      <w:r w:rsidR="008D1D12">
        <w:rPr>
          <w:rFonts w:ascii="Times New Roman" w:hAnsi="Times New Roman"/>
          <w:sz w:val="28"/>
          <w:szCs w:val="28"/>
        </w:rPr>
        <w:t>акже</w:t>
      </w:r>
      <w:r w:rsidR="00E85DE0">
        <w:rPr>
          <w:rFonts w:ascii="Times New Roman" w:hAnsi="Times New Roman"/>
          <w:sz w:val="28"/>
          <w:szCs w:val="28"/>
        </w:rPr>
        <w:t xml:space="preserve"> </w:t>
      </w:r>
      <w:r w:rsidR="008D1D12">
        <w:rPr>
          <w:rFonts w:ascii="Times New Roman" w:hAnsi="Times New Roman"/>
          <w:sz w:val="28"/>
          <w:szCs w:val="28"/>
        </w:rPr>
        <w:t xml:space="preserve"> п</w:t>
      </w:r>
      <w:r w:rsidR="000779DB"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роектом вводятся планируемые</w:t>
      </w:r>
      <w:r w:rsidR="00E650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5050">
        <w:rPr>
          <w:rFonts w:ascii="Times New Roman" w:eastAsia="Times New Roman" w:hAnsi="Times New Roman"/>
          <w:sz w:val="28"/>
        </w:rPr>
        <w:t>результаты</w:t>
      </w:r>
      <w:r w:rsidR="00E65050" w:rsidRPr="00BA6695">
        <w:rPr>
          <w:rFonts w:ascii="Times New Roman" w:eastAsia="Times New Roman" w:hAnsi="Times New Roman"/>
          <w:sz w:val="28"/>
        </w:rPr>
        <w:t xml:space="preserve"> предоставления </w:t>
      </w:r>
      <w:r w:rsidR="008D1D12">
        <w:rPr>
          <w:rFonts w:ascii="Times New Roman" w:eastAsia="Times New Roman" w:hAnsi="Times New Roman"/>
          <w:sz w:val="28"/>
        </w:rPr>
        <w:t xml:space="preserve">данной </w:t>
      </w:r>
      <w:r w:rsidR="00E65050" w:rsidRPr="00BA6695">
        <w:rPr>
          <w:rFonts w:ascii="Times New Roman" w:eastAsia="Times New Roman" w:hAnsi="Times New Roman"/>
          <w:sz w:val="28"/>
        </w:rPr>
        <w:t>субсидии</w:t>
      </w:r>
      <w:r w:rsidR="008D1D12">
        <w:rPr>
          <w:rFonts w:ascii="Times New Roman" w:eastAsia="Times New Roman" w:hAnsi="Times New Roman"/>
          <w:sz w:val="28"/>
        </w:rPr>
        <w:t xml:space="preserve">. </w:t>
      </w:r>
      <w:r w:rsidR="00077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47D59" w:rsidRPr="00C11A1B" w:rsidRDefault="00B47D59" w:rsidP="003A0A74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1A1B">
        <w:rPr>
          <w:rFonts w:ascii="Times New Roman" w:hAnsi="Times New Roman" w:cs="Times New Roman"/>
          <w:sz w:val="28"/>
          <w:szCs w:val="28"/>
        </w:rPr>
        <w:t>Риск решения проблемы предложенным способом регулирования</w:t>
      </w:r>
      <w:r w:rsidRPr="00C11A1B">
        <w:rPr>
          <w:rFonts w:ascii="Times New Roman" w:hAnsi="Times New Roman" w:cs="Times New Roman"/>
          <w:sz w:val="28"/>
          <w:szCs w:val="28"/>
        </w:rPr>
        <w:br/>
        <w:t>отсутствует, так как предлагаемым регулированием затрагиваются интересы</w:t>
      </w:r>
      <w:r w:rsidRPr="00C11A1B">
        <w:rPr>
          <w:rFonts w:ascii="Times New Roman" w:hAnsi="Times New Roman" w:cs="Times New Roman"/>
          <w:sz w:val="28"/>
          <w:szCs w:val="28"/>
        </w:rPr>
        <w:br/>
        <w:t>одного юридического лица, которое прошло отбор и соответствует условиям</w:t>
      </w:r>
      <w:r w:rsidRPr="00C11A1B">
        <w:rPr>
          <w:rFonts w:ascii="Times New Roman" w:hAnsi="Times New Roman" w:cs="Times New Roman"/>
          <w:sz w:val="28"/>
          <w:szCs w:val="28"/>
        </w:rPr>
        <w:br/>
        <w:t>и треб</w:t>
      </w:r>
      <w:r w:rsidR="003A0A74">
        <w:rPr>
          <w:rFonts w:ascii="Times New Roman" w:hAnsi="Times New Roman" w:cs="Times New Roman"/>
          <w:sz w:val="28"/>
          <w:szCs w:val="28"/>
        </w:rPr>
        <w:t>о</w:t>
      </w:r>
      <w:r w:rsidRPr="00C11A1B">
        <w:rPr>
          <w:rFonts w:ascii="Times New Roman" w:hAnsi="Times New Roman" w:cs="Times New Roman"/>
          <w:sz w:val="28"/>
          <w:szCs w:val="28"/>
        </w:rPr>
        <w:t>ваниям, установленным в Законе об областном бюджете.</w:t>
      </w:r>
    </w:p>
    <w:p w:rsidR="003F7F81" w:rsidRDefault="003F7F81" w:rsidP="003A0A7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изложенного в проекте указанного нормативного акта положения, противоречащие антимонопольному законодательству, отсутствуют.</w:t>
      </w:r>
    </w:p>
    <w:p w:rsidR="003F7155" w:rsidRDefault="003F7155" w:rsidP="001A5DF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7155" w:rsidRDefault="003F7155" w:rsidP="003F71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7155" w:rsidRPr="003F7F81" w:rsidRDefault="003F7155" w:rsidP="001A5DF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53F8" w:rsidRPr="003F7F81" w:rsidRDefault="004453F8" w:rsidP="003F7F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7F81" w:rsidRPr="003F7F81" w:rsidRDefault="003F7F81" w:rsidP="003F7F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F7F81" w:rsidRPr="003F7F81" w:rsidSect="00445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81"/>
    <w:rsid w:val="00003935"/>
    <w:rsid w:val="00026694"/>
    <w:rsid w:val="000275DE"/>
    <w:rsid w:val="00037BE6"/>
    <w:rsid w:val="000506A9"/>
    <w:rsid w:val="000779DB"/>
    <w:rsid w:val="00092934"/>
    <w:rsid w:val="000B56C1"/>
    <w:rsid w:val="000C650F"/>
    <w:rsid w:val="000D5EA4"/>
    <w:rsid w:val="000D6F82"/>
    <w:rsid w:val="0010025C"/>
    <w:rsid w:val="00105992"/>
    <w:rsid w:val="0011620A"/>
    <w:rsid w:val="00124DD4"/>
    <w:rsid w:val="0013670B"/>
    <w:rsid w:val="00142212"/>
    <w:rsid w:val="00157ED9"/>
    <w:rsid w:val="001603FC"/>
    <w:rsid w:val="00173EA5"/>
    <w:rsid w:val="00180DB3"/>
    <w:rsid w:val="001843F6"/>
    <w:rsid w:val="0019130E"/>
    <w:rsid w:val="001A5DF7"/>
    <w:rsid w:val="001C7BC5"/>
    <w:rsid w:val="001D164B"/>
    <w:rsid w:val="001F3076"/>
    <w:rsid w:val="00207921"/>
    <w:rsid w:val="00216C97"/>
    <w:rsid w:val="00242749"/>
    <w:rsid w:val="00246355"/>
    <w:rsid w:val="00255E28"/>
    <w:rsid w:val="00257205"/>
    <w:rsid w:val="0027079D"/>
    <w:rsid w:val="00280B37"/>
    <w:rsid w:val="002955A7"/>
    <w:rsid w:val="002A4F3D"/>
    <w:rsid w:val="002C47D2"/>
    <w:rsid w:val="002D487B"/>
    <w:rsid w:val="002F4B46"/>
    <w:rsid w:val="002F5F0B"/>
    <w:rsid w:val="00331060"/>
    <w:rsid w:val="00332B73"/>
    <w:rsid w:val="00351B1B"/>
    <w:rsid w:val="003714A9"/>
    <w:rsid w:val="003720B9"/>
    <w:rsid w:val="003A0A74"/>
    <w:rsid w:val="003D237A"/>
    <w:rsid w:val="003F7155"/>
    <w:rsid w:val="003F7F81"/>
    <w:rsid w:val="00422139"/>
    <w:rsid w:val="004453F8"/>
    <w:rsid w:val="004936E1"/>
    <w:rsid w:val="0049493D"/>
    <w:rsid w:val="004A4D2E"/>
    <w:rsid w:val="004D5E0F"/>
    <w:rsid w:val="005123B4"/>
    <w:rsid w:val="00561806"/>
    <w:rsid w:val="00581448"/>
    <w:rsid w:val="00585256"/>
    <w:rsid w:val="005B711D"/>
    <w:rsid w:val="006074C0"/>
    <w:rsid w:val="00616E58"/>
    <w:rsid w:val="0062613F"/>
    <w:rsid w:val="00665156"/>
    <w:rsid w:val="006A2374"/>
    <w:rsid w:val="006A687D"/>
    <w:rsid w:val="0072029B"/>
    <w:rsid w:val="0074121C"/>
    <w:rsid w:val="00756886"/>
    <w:rsid w:val="0076786A"/>
    <w:rsid w:val="00772E4B"/>
    <w:rsid w:val="007C303F"/>
    <w:rsid w:val="007E2318"/>
    <w:rsid w:val="008063C0"/>
    <w:rsid w:val="008147F3"/>
    <w:rsid w:val="008B0F12"/>
    <w:rsid w:val="008B3F64"/>
    <w:rsid w:val="008D0E37"/>
    <w:rsid w:val="008D1D12"/>
    <w:rsid w:val="008D7B95"/>
    <w:rsid w:val="00900CB7"/>
    <w:rsid w:val="00932B25"/>
    <w:rsid w:val="00935F1A"/>
    <w:rsid w:val="00944BCF"/>
    <w:rsid w:val="009A3E12"/>
    <w:rsid w:val="009B1F21"/>
    <w:rsid w:val="009B363D"/>
    <w:rsid w:val="009C2649"/>
    <w:rsid w:val="009C364F"/>
    <w:rsid w:val="009E25FD"/>
    <w:rsid w:val="009F22AE"/>
    <w:rsid w:val="00A14790"/>
    <w:rsid w:val="00A148C0"/>
    <w:rsid w:val="00A2755D"/>
    <w:rsid w:val="00A444E2"/>
    <w:rsid w:val="00A508EB"/>
    <w:rsid w:val="00A50D38"/>
    <w:rsid w:val="00A56DA9"/>
    <w:rsid w:val="00A6671A"/>
    <w:rsid w:val="00A8716A"/>
    <w:rsid w:val="00AE483D"/>
    <w:rsid w:val="00B057D4"/>
    <w:rsid w:val="00B27DAA"/>
    <w:rsid w:val="00B47D59"/>
    <w:rsid w:val="00B56E74"/>
    <w:rsid w:val="00B8752B"/>
    <w:rsid w:val="00B97C92"/>
    <w:rsid w:val="00BB2F90"/>
    <w:rsid w:val="00BC03B3"/>
    <w:rsid w:val="00BC6A39"/>
    <w:rsid w:val="00BC758D"/>
    <w:rsid w:val="00BC7A8B"/>
    <w:rsid w:val="00C07344"/>
    <w:rsid w:val="00C102F7"/>
    <w:rsid w:val="00C30DB3"/>
    <w:rsid w:val="00C42C60"/>
    <w:rsid w:val="00CB1991"/>
    <w:rsid w:val="00CC3042"/>
    <w:rsid w:val="00D01BDE"/>
    <w:rsid w:val="00D03E1C"/>
    <w:rsid w:val="00D327BB"/>
    <w:rsid w:val="00D4433E"/>
    <w:rsid w:val="00D44F1D"/>
    <w:rsid w:val="00D66067"/>
    <w:rsid w:val="00D82730"/>
    <w:rsid w:val="00D85C2C"/>
    <w:rsid w:val="00D92155"/>
    <w:rsid w:val="00DD7674"/>
    <w:rsid w:val="00E65050"/>
    <w:rsid w:val="00E85DE0"/>
    <w:rsid w:val="00E9049E"/>
    <w:rsid w:val="00EE68AE"/>
    <w:rsid w:val="00EE7E76"/>
    <w:rsid w:val="00F35425"/>
    <w:rsid w:val="00F859EE"/>
    <w:rsid w:val="00FA5C75"/>
    <w:rsid w:val="00FB3F51"/>
    <w:rsid w:val="00FB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C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2B25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C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2B2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8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2022-03-30T15:08:00Z</cp:lastPrinted>
  <dcterms:created xsi:type="dcterms:W3CDTF">2022-11-17T13:42:00Z</dcterms:created>
  <dcterms:modified xsi:type="dcterms:W3CDTF">2022-11-17T13:42:00Z</dcterms:modified>
</cp:coreProperties>
</file>