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9E" w:rsidRDefault="00DE7D9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7D9E" w:rsidRDefault="00DE7D9E">
      <w:pPr>
        <w:pStyle w:val="ConsPlusNormal"/>
        <w:outlineLvl w:val="0"/>
      </w:pPr>
    </w:p>
    <w:p w:rsidR="00DE7D9E" w:rsidRDefault="00DE7D9E">
      <w:pPr>
        <w:pStyle w:val="ConsPlusTitle"/>
        <w:jc w:val="center"/>
        <w:outlineLvl w:val="0"/>
      </w:pPr>
      <w:r>
        <w:t>АДМИНИСТРАЦИЯ ЛИПЕЦКОЙ ОБЛАСТИ</w:t>
      </w:r>
    </w:p>
    <w:p w:rsidR="00DE7D9E" w:rsidRDefault="00DE7D9E">
      <w:pPr>
        <w:pStyle w:val="ConsPlusTitle"/>
        <w:jc w:val="center"/>
      </w:pPr>
    </w:p>
    <w:p w:rsidR="00DE7D9E" w:rsidRDefault="00DE7D9E">
      <w:pPr>
        <w:pStyle w:val="ConsPlusTitle"/>
        <w:jc w:val="center"/>
      </w:pPr>
      <w:r>
        <w:t>ПОСТАНОВЛЕНИЕ</w:t>
      </w:r>
    </w:p>
    <w:p w:rsidR="00DE7D9E" w:rsidRDefault="00DE7D9E">
      <w:pPr>
        <w:pStyle w:val="ConsPlusTitle"/>
        <w:jc w:val="center"/>
      </w:pPr>
      <w:r>
        <w:t>от 11 октября 2010 г. N 350</w:t>
      </w:r>
    </w:p>
    <w:p w:rsidR="00DE7D9E" w:rsidRDefault="00DE7D9E">
      <w:pPr>
        <w:pStyle w:val="ConsPlusTitle"/>
        <w:jc w:val="center"/>
      </w:pPr>
    </w:p>
    <w:p w:rsidR="00DE7D9E" w:rsidRDefault="00DE7D9E">
      <w:pPr>
        <w:pStyle w:val="ConsPlusTitle"/>
        <w:jc w:val="center"/>
      </w:pPr>
      <w:r>
        <w:t>О МЕРАХ ПО РЕАЛИЗАЦИИ ОТДЕЛЬНЫХ ПОЛОЖЕНИЙ</w:t>
      </w:r>
    </w:p>
    <w:p w:rsidR="00DE7D9E" w:rsidRDefault="00DE7D9E">
      <w:pPr>
        <w:pStyle w:val="ConsPlusTitle"/>
        <w:jc w:val="center"/>
      </w:pPr>
      <w:r>
        <w:t>ФЕДЕРАЛЬНОГО ЗАКОНА "О ПРОТИВОДЕЙСТВИИ КОРРУПЦИИ"</w:t>
      </w:r>
    </w:p>
    <w:p w:rsidR="00DE7D9E" w:rsidRDefault="00DE7D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D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D9E" w:rsidRDefault="00DE7D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D9E" w:rsidRDefault="00DE7D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Липецкой области</w:t>
            </w:r>
            <w:proofErr w:type="gramEnd"/>
          </w:p>
          <w:p w:rsidR="00DE7D9E" w:rsidRDefault="00DE7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5" w:history="1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05.05.2015 </w:t>
            </w:r>
            <w:hyperlink r:id="rId6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27.02.2019 </w:t>
            </w:r>
            <w:hyperlink r:id="rId7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D9E" w:rsidRDefault="00DE7D9E">
      <w:pPr>
        <w:pStyle w:val="ConsPlusNormal"/>
        <w:jc w:val="center"/>
      </w:pPr>
    </w:p>
    <w:p w:rsidR="00DE7D9E" w:rsidRDefault="00DE7D9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администрация Липецкой области постановляет: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Липецкой области в администрации Липецкой области и исполнительных органах государственной власти Липецкой области, при замещении которых государственные гражданские служащие Липецкой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  <w:proofErr w:type="gramEnd"/>
    </w:p>
    <w:p w:rsidR="00DE7D9E" w:rsidRDefault="00DE7D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05.05.2015 N 223)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гражданин Российской Федерации, замещавший должность государственной гражданской службы Липецкой области, включенную в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Липецкой области в администрации Липецкой области и исполнительных органах государственной власти Липецкой области, при замещении которых государственные гражданские служащие Липецкой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детей, утвержденный настоящим постановлением, в течение двух лет после увольнения с государственной гражданской службы:</w:t>
      </w:r>
    </w:p>
    <w:p w:rsidR="00DE7D9E" w:rsidRDefault="00DE7D9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05.05.2015 N 223)</w:t>
      </w:r>
    </w:p>
    <w:p w:rsidR="00DE7D9E" w:rsidRDefault="00DE7D9E">
      <w:pPr>
        <w:pStyle w:val="ConsPlusNormal"/>
        <w:spacing w:before="220"/>
        <w:ind w:firstLine="540"/>
        <w:jc w:val="both"/>
      </w:pPr>
      <w:bookmarkStart w:id="0" w:name="P17"/>
      <w:bookmarkEnd w:id="0"/>
      <w:proofErr w:type="gramStart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Липецкой области, с согласия соответствующей комиссии по соблюдению требований</w:t>
      </w:r>
      <w:proofErr w:type="gramEnd"/>
      <w:r>
        <w:t xml:space="preserve"> к служебному поведению государственных гражданских служащих и урегулированию конфликта интересов;</w:t>
      </w:r>
    </w:p>
    <w:p w:rsidR="00DE7D9E" w:rsidRDefault="00DE7D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29.12.2012 N 565)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на выполнение работ (оказание услуг), указанных в </w:t>
      </w:r>
      <w:hyperlink w:anchor="P17" w:history="1">
        <w:r>
          <w:rPr>
            <w:color w:val="0000FF"/>
          </w:rPr>
          <w:t>подпункте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Липецкой области с соблюдением законодательства Российской Федерации о государственной тайне.</w:t>
      </w:r>
    </w:p>
    <w:p w:rsidR="00DE7D9E" w:rsidRDefault="00DE7D9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29.12.2012 N 565)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 xml:space="preserve">3. Проводить актуализацию </w:t>
      </w:r>
      <w:hyperlink w:anchor="P35" w:history="1">
        <w:r>
          <w:rPr>
            <w:color w:val="0000FF"/>
          </w:rPr>
          <w:t>Перечня</w:t>
        </w:r>
      </w:hyperlink>
      <w:r>
        <w:t xml:space="preserve">, утвержденного настоящим постановлением, по мере </w:t>
      </w:r>
      <w:r>
        <w:lastRenderedPageBreak/>
        <w:t>необходимости.</w:t>
      </w: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jc w:val="right"/>
      </w:pPr>
      <w:r>
        <w:t>Глава администрации области</w:t>
      </w:r>
    </w:p>
    <w:p w:rsidR="00DE7D9E" w:rsidRDefault="00DE7D9E">
      <w:pPr>
        <w:pStyle w:val="ConsPlusNormal"/>
        <w:jc w:val="right"/>
      </w:pPr>
      <w:r>
        <w:t>О.П.КОРОЛЕВ</w:t>
      </w: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jc w:val="right"/>
        <w:outlineLvl w:val="0"/>
      </w:pPr>
      <w:r>
        <w:t>Приложение</w:t>
      </w:r>
    </w:p>
    <w:p w:rsidR="00DE7D9E" w:rsidRDefault="00DE7D9E">
      <w:pPr>
        <w:pStyle w:val="ConsPlusNormal"/>
        <w:jc w:val="right"/>
      </w:pPr>
      <w:r>
        <w:t>к постановлению</w:t>
      </w:r>
    </w:p>
    <w:p w:rsidR="00DE7D9E" w:rsidRDefault="00DE7D9E">
      <w:pPr>
        <w:pStyle w:val="ConsPlusNormal"/>
        <w:jc w:val="right"/>
      </w:pPr>
      <w:r>
        <w:t>администрации Липецкой области</w:t>
      </w:r>
    </w:p>
    <w:p w:rsidR="00DE7D9E" w:rsidRDefault="00DE7D9E">
      <w:pPr>
        <w:pStyle w:val="ConsPlusNormal"/>
        <w:jc w:val="right"/>
      </w:pPr>
      <w:r>
        <w:t>от 11 октября 2010 г. N 350</w:t>
      </w: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Title"/>
        <w:jc w:val="center"/>
      </w:pPr>
      <w:bookmarkStart w:id="1" w:name="P35"/>
      <w:bookmarkEnd w:id="1"/>
      <w:r>
        <w:t>ПЕРЕЧЕНЬ</w:t>
      </w:r>
    </w:p>
    <w:p w:rsidR="00DE7D9E" w:rsidRDefault="00DE7D9E">
      <w:pPr>
        <w:pStyle w:val="ConsPlusTitle"/>
        <w:jc w:val="center"/>
      </w:pPr>
      <w:r>
        <w:t>ДОЛЖНОСТЕЙ ГОСУДАРСТВЕННОЙ ГРАЖДАНСКОЙ СЛУЖБЫ</w:t>
      </w:r>
    </w:p>
    <w:p w:rsidR="00DE7D9E" w:rsidRDefault="00DE7D9E">
      <w:pPr>
        <w:pStyle w:val="ConsPlusTitle"/>
        <w:jc w:val="center"/>
      </w:pPr>
      <w:r>
        <w:t>ЛИПЕЦКОЙ ОБЛАСТИ В АДМИНИСТРАЦИИ ЛИПЕЦКОЙ ОБЛАСТИ</w:t>
      </w:r>
    </w:p>
    <w:p w:rsidR="00DE7D9E" w:rsidRDefault="00DE7D9E">
      <w:pPr>
        <w:pStyle w:val="ConsPlusTitle"/>
        <w:jc w:val="center"/>
      </w:pPr>
      <w:r>
        <w:t xml:space="preserve">И ИСПОЛНИТЕЛЬНЫХ </w:t>
      </w:r>
      <w:proofErr w:type="gramStart"/>
      <w:r>
        <w:t>ОРГАНАХ</w:t>
      </w:r>
      <w:proofErr w:type="gramEnd"/>
      <w:r>
        <w:t xml:space="preserve"> ГОСУДАРСТВЕННОЙ ВЛАСТИ</w:t>
      </w:r>
    </w:p>
    <w:p w:rsidR="00DE7D9E" w:rsidRDefault="00DE7D9E">
      <w:pPr>
        <w:pStyle w:val="ConsPlusTitle"/>
        <w:jc w:val="center"/>
      </w:pPr>
      <w:r>
        <w:t>ЛИПЕЦКОЙ ОБЛАСТИ, ПРИ ЗАМЕЩЕНИИ КОТОРЫХ</w:t>
      </w:r>
    </w:p>
    <w:p w:rsidR="00DE7D9E" w:rsidRDefault="00DE7D9E">
      <w:pPr>
        <w:pStyle w:val="ConsPlusTitle"/>
        <w:jc w:val="center"/>
      </w:pPr>
      <w:r>
        <w:t>ГОСУДАРСТВЕННЫЕ ГРАЖДАНСКИЕ СЛУЖАЩИЕ</w:t>
      </w:r>
    </w:p>
    <w:p w:rsidR="00DE7D9E" w:rsidRDefault="00DE7D9E">
      <w:pPr>
        <w:pStyle w:val="ConsPlusTitle"/>
        <w:jc w:val="center"/>
      </w:pPr>
      <w:r>
        <w:t xml:space="preserve">ЛИПЕЦКОЙ ОБЛАСТИ ОБЯЗАНЫ ПРЕДСТАВЛЯТЬ СВЕДЕНИЯ О </w:t>
      </w:r>
      <w:proofErr w:type="gramStart"/>
      <w:r>
        <w:t>СВОИХ</w:t>
      </w:r>
      <w:proofErr w:type="gramEnd"/>
    </w:p>
    <w:p w:rsidR="00DE7D9E" w:rsidRDefault="00DE7D9E">
      <w:pPr>
        <w:pStyle w:val="ConsPlusTitle"/>
        <w:jc w:val="center"/>
      </w:pPr>
      <w:r>
        <w:t xml:space="preserve">ДОХОДАХ, ОБ ИМУЩЕСТВЕ И ОБЯЗАТЕЛЬСТВАХ </w:t>
      </w:r>
      <w:proofErr w:type="gramStart"/>
      <w:r>
        <w:t>ИМУЩЕСТВЕННОГО</w:t>
      </w:r>
      <w:proofErr w:type="gramEnd"/>
    </w:p>
    <w:p w:rsidR="00DE7D9E" w:rsidRDefault="00DE7D9E">
      <w:pPr>
        <w:pStyle w:val="ConsPlusTitle"/>
        <w:jc w:val="center"/>
      </w:pPr>
      <w:r>
        <w:t>ХАРАКТЕРА, А ТАКЖЕ СВЕДЕНИЯ О ДОХОДАХ, ОБ ИМУЩЕСТВЕ</w:t>
      </w:r>
    </w:p>
    <w:p w:rsidR="00DE7D9E" w:rsidRDefault="00DE7D9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DE7D9E" w:rsidRDefault="00DE7D9E">
      <w:pPr>
        <w:pStyle w:val="ConsPlusTitle"/>
        <w:jc w:val="center"/>
      </w:pPr>
      <w:r>
        <w:t>(СУПРУГА) И НЕСОВЕРШЕННОЛЕТНИХ ДЕТЕЙ</w:t>
      </w:r>
    </w:p>
    <w:p w:rsidR="00DE7D9E" w:rsidRDefault="00DE7D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7D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7D9E" w:rsidRDefault="00DE7D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7D9E" w:rsidRDefault="00DE7D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Липецкой области</w:t>
            </w:r>
            <w:proofErr w:type="gramEnd"/>
          </w:p>
          <w:p w:rsidR="00DE7D9E" w:rsidRDefault="00DE7D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13" w:history="1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05.05.2015 </w:t>
            </w:r>
            <w:hyperlink r:id="rId14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27.02.2019 </w:t>
            </w:r>
            <w:hyperlink r:id="rId15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  <w:r>
        <w:t>Должности государственной гражданской службы Липецкой области в администрации Липецкой области и исполнительных органах государственной власти Липецкой области, исполнение должностных обязанностей по которым предусматривает: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1. Должности государственной гражданской службы Липецкой области в администрации Липецкой области, замещение которых связано с коррупционными рисками: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Липецкой области от 27.02.2019 N 103;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первый заместитель начальника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начальник отдела в управлении;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советник главы администрации Липецкой области;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советник первого заместителя главы администрации Липецкой области;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советник заместителя главы администрации Липецкой области;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ведущий специалист-эксперт;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специалист-эксперт.</w:t>
      </w:r>
    </w:p>
    <w:p w:rsidR="00DE7D9E" w:rsidRDefault="00DE7D9E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29.12.2012 N 565)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2. Должности государственной гражданской службы Липецкой области в исполнительных органах государственной власти Липецкой области, замещение которых связано с коррупционными рисками: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руководитель инспекции;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первый заместитель начальника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руководителя инспекции;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руководителя представительства;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начальник отдела в управлении, инспекции, представительстве;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управлении, инспекции;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консультант;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главный государственный инженер-инспектор;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ведущий специалист-эксперт;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специалист-эксперт;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помощник мирового судьи;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секретарь судебного заседания;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государственный инженер-инспектор;</w:t>
      </w:r>
    </w:p>
    <w:p w:rsidR="00DE7D9E" w:rsidRDefault="00DE7D9E">
      <w:pPr>
        <w:pStyle w:val="ConsPlusNormal"/>
        <w:spacing w:before="220"/>
        <w:ind w:firstLine="540"/>
        <w:jc w:val="both"/>
      </w:pPr>
      <w:r>
        <w:t>старший специалист 1 разряда.</w:t>
      </w:r>
    </w:p>
    <w:p w:rsidR="00DE7D9E" w:rsidRDefault="00DE7D9E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29.12.2012 N 565)</w:t>
      </w: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ind w:firstLine="540"/>
        <w:jc w:val="both"/>
      </w:pPr>
    </w:p>
    <w:p w:rsidR="00DE7D9E" w:rsidRDefault="00DE7D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DE7D9E">
      <w:bookmarkStart w:id="2" w:name="_GoBack"/>
      <w:bookmarkEnd w:id="2"/>
    </w:p>
    <w:sectPr w:rsidR="002A16D5" w:rsidSect="00B3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D9E"/>
    <w:rsid w:val="0007693B"/>
    <w:rsid w:val="00204CE5"/>
    <w:rsid w:val="002835DD"/>
    <w:rsid w:val="003170EC"/>
    <w:rsid w:val="00371B9C"/>
    <w:rsid w:val="004C58A6"/>
    <w:rsid w:val="00A03B66"/>
    <w:rsid w:val="00D8587C"/>
    <w:rsid w:val="00DE7D9E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D9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E7D9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E7D9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21685432540DC9B4A5DABCF4A0CE452B88E4785590004D93C451728CCC0D8F444AAD35990BE34B858CAFF6DzFt7H" TargetMode="External"/><Relationship Id="rId13" Type="http://schemas.openxmlformats.org/officeDocument/2006/relationships/hyperlink" Target="consultantplus://offline/ref=2A321685432540DC9B4A43A6D92650EB51B6D842825203518D631E4A7FC5CA8FA10BAB9D1F9DA134BD46C9FF64A2241DBF7013994090C8BD6331B8z0tCH" TargetMode="External"/><Relationship Id="rId18" Type="http://schemas.openxmlformats.org/officeDocument/2006/relationships/hyperlink" Target="consultantplus://offline/ref=2A321685432540DC9B4A43A6D92650EB51B6D842825203518D631E4A7FC5CA8FA10BAB9D1F9DA134BD46CAF664A2241DBF7013994090C8BD6331B8z0t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321685432540DC9B4A43A6D92650EB51B6D8428E570B5B81631E4A7FC5CA8FA10BAB9D1F9DA134BD46C8FA64A2241DBF7013994090C8BD6331B8z0tCH" TargetMode="External"/><Relationship Id="rId12" Type="http://schemas.openxmlformats.org/officeDocument/2006/relationships/hyperlink" Target="consultantplus://offline/ref=2A321685432540DC9B4A43A6D92650EB51B6D842825203518D631E4A7FC5CA8FA10BAB9D1F9DA134BD46C8F664A2241DBF7013994090C8BD6331B8z0tCH" TargetMode="External"/><Relationship Id="rId17" Type="http://schemas.openxmlformats.org/officeDocument/2006/relationships/hyperlink" Target="consultantplus://offline/ref=2A321685432540DC9B4A43A6D92650EB51B6D842825203518D631E4A7FC5CA8FA10BAB9D1F9DA134BD46C9FE64A2241DBF7013994090C8BD6331B8z0t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321685432540DC9B4A43A6D92650EB51B6D8428E570B5B81631E4A7FC5CA8FA10BAB9D1F9DA134BD46C8F864A2241DBF7013994090C8BD6331B8z0tC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21685432540DC9B4A43A6D92650EB51B6D84280580D5B81631E4A7FC5CA8FA10BAB9D1F9DA134BD46C8F764A2241DBF7013994090C8BD6331B8z0tCH" TargetMode="External"/><Relationship Id="rId11" Type="http://schemas.openxmlformats.org/officeDocument/2006/relationships/hyperlink" Target="consultantplus://offline/ref=2A321685432540DC9B4A43A6D92650EB51B6D842825203518D631E4A7FC5CA8FA10BAB9D1F9DA134BD46C8F864A2241DBF7013994090C8BD6331B8z0tCH" TargetMode="External"/><Relationship Id="rId5" Type="http://schemas.openxmlformats.org/officeDocument/2006/relationships/hyperlink" Target="consultantplus://offline/ref=2A321685432540DC9B4A43A6D92650EB51B6D842825203518D631E4A7FC5CA8FA10BAB9D1F9DA134BD46C8FA64A2241DBF7013994090C8BD6331B8z0tCH" TargetMode="External"/><Relationship Id="rId15" Type="http://schemas.openxmlformats.org/officeDocument/2006/relationships/hyperlink" Target="consultantplus://offline/ref=2A321685432540DC9B4A43A6D92650EB51B6D8428E570B5B81631E4A7FC5CA8FA10BAB9D1F9DA134BD46C8F964A2241DBF7013994090C8BD6331B8z0tCH" TargetMode="External"/><Relationship Id="rId10" Type="http://schemas.openxmlformats.org/officeDocument/2006/relationships/hyperlink" Target="consultantplus://offline/ref=2A321685432540DC9B4A43A6D92650EB51B6D84280580D5B81631E4A7FC5CA8FA10BAB9D1F9DA134BD46C9FF64A2241DBF7013994090C8BD6331B8z0tC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321685432540DC9B4A43A6D92650EB51B6D84280580D5B81631E4A7FC5CA8FA10BAB9D1F9DA134BD46C8F664A2241DBF7013994090C8BD6331B8z0tCH" TargetMode="External"/><Relationship Id="rId14" Type="http://schemas.openxmlformats.org/officeDocument/2006/relationships/hyperlink" Target="consultantplus://offline/ref=2A321685432540DC9B4A43A6D92650EB51B6D84280580D5B81631E4A7FC5CA8FA10BAB9D1F9DA134BD46C9FE64A2241DBF7013994090C8BD6331B8z0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ЛИПЕЦКОЙ ОБЛАСТИ</vt:lpstr>
      <vt:lpstr>Приложение</vt:lpstr>
    </vt:vector>
  </TitlesOfParts>
  <Company>Администрация Липецкой области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2021-05-20T07:45:00Z</dcterms:created>
  <dcterms:modified xsi:type="dcterms:W3CDTF">2021-05-20T07:46:00Z</dcterms:modified>
</cp:coreProperties>
</file>